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24178" w14:textId="36A7D6AF" w:rsidR="00470B11" w:rsidRPr="005863B6" w:rsidRDefault="00470B11" w:rsidP="005863B6">
      <w:pPr>
        <w:pStyle w:val="Heading1"/>
      </w:pPr>
      <w:r w:rsidRPr="005863B6">
        <w:t>Refurb Report for PCC 19</w:t>
      </w:r>
      <w:r w:rsidRPr="005863B6">
        <w:rPr>
          <w:vertAlign w:val="superscript"/>
        </w:rPr>
        <w:t>th</w:t>
      </w:r>
      <w:r w:rsidRPr="005863B6">
        <w:t xml:space="preserve"> January 2021</w:t>
      </w:r>
    </w:p>
    <w:p w14:paraId="5FE3D66F" w14:textId="42A63884" w:rsidR="00470B11" w:rsidRDefault="00470B11"/>
    <w:p w14:paraId="7DD2F1C5" w14:textId="04782C85" w:rsidR="00470B11" w:rsidRDefault="00470B11">
      <w:r>
        <w:t xml:space="preserve">Hopefully by now you will have heard that Sport England have proposed to award us £150,000 – Praise the </w:t>
      </w:r>
      <w:r w:rsidR="00F1713D">
        <w:t>Lord!</w:t>
      </w:r>
      <w:r>
        <w:t xml:space="preserve">  This is second grant (like Tudor Trust) where we have received much more than we are </w:t>
      </w:r>
      <w:r w:rsidR="00F1713D">
        <w:t>expecting!!!</w:t>
      </w:r>
    </w:p>
    <w:p w14:paraId="48967503" w14:textId="6EFD57D5" w:rsidR="00470B11" w:rsidRDefault="003D2C52">
      <w:r>
        <w:t>The Sport England grant has come with some terms and conditions and the Refurb group have considered them. We are proposing to go back to Sport England to see if they would allow us not to go out to tender (</w:t>
      </w:r>
      <w:r w:rsidR="005863B6">
        <w:t xml:space="preserve">currently </w:t>
      </w:r>
      <w:r>
        <w:t xml:space="preserve">they require 3 quotes) and also discuss timescales </w:t>
      </w:r>
      <w:r w:rsidR="00F1713D">
        <w:t>(start</w:t>
      </w:r>
      <w:r>
        <w:t xml:space="preserve"> in 3 </w:t>
      </w:r>
      <w:r w:rsidR="00F1713D">
        <w:t>months!</w:t>
      </w:r>
      <w:r>
        <w:t xml:space="preserve">) which is a little </w:t>
      </w:r>
      <w:r w:rsidR="00F1713D">
        <w:t>ambitious!</w:t>
      </w:r>
    </w:p>
    <w:p w14:paraId="134A3AA8" w14:textId="62259608" w:rsidR="003D2C52" w:rsidRDefault="003D2C52">
      <w:r>
        <w:t>We have discussed</w:t>
      </w:r>
      <w:r w:rsidR="00F1713D">
        <w:t xml:space="preserve"> the</w:t>
      </w:r>
      <w:r>
        <w:t xml:space="preserve"> offer with OMI architects and they have given us some suggestions for our discussions. </w:t>
      </w:r>
    </w:p>
    <w:p w14:paraId="1C2D7C55" w14:textId="69651A2C" w:rsidR="003D2C52" w:rsidRDefault="006B7A2B">
      <w:r>
        <w:t>Whether or nor Sport England will alter any terms or conditions, The Refurb Group propose that the offer is accepted (must be done within a month – 11</w:t>
      </w:r>
      <w:r w:rsidRPr="006B7A2B">
        <w:rPr>
          <w:vertAlign w:val="superscript"/>
        </w:rPr>
        <w:t>th</w:t>
      </w:r>
      <w:r>
        <w:t xml:space="preserve"> February</w:t>
      </w:r>
      <w:proofErr w:type="gramStart"/>
      <w:r>
        <w:t xml:space="preserve">) </w:t>
      </w:r>
      <w:r w:rsidR="00F1713D">
        <w:t>.It</w:t>
      </w:r>
      <w:proofErr w:type="gramEnd"/>
      <w:r w:rsidR="00F1713D">
        <w:t xml:space="preserve"> is PCC’s decision and contract to agree. </w:t>
      </w:r>
    </w:p>
    <w:p w14:paraId="227991E7" w14:textId="73407E7F" w:rsidR="006B7A2B" w:rsidRDefault="006B7A2B">
      <w:r>
        <w:t>Our funds for refurb with all grants and gifts (plus Church funds which PCC in past have designated for refurb) now stands at over £</w:t>
      </w:r>
      <w:r w:rsidR="006310EF">
        <w:t>521</w:t>
      </w:r>
      <w:r>
        <w:t xml:space="preserve"> K which is incredible- and </w:t>
      </w:r>
      <w:r w:rsidR="00F1713D">
        <w:t xml:space="preserve">the </w:t>
      </w:r>
      <w:r>
        <w:t>Congregation giving (over £48</w:t>
      </w:r>
      <w:r w:rsidR="00F1713D">
        <w:t>K)</w:t>
      </w:r>
      <w:r>
        <w:t xml:space="preserve"> and Diaspora </w:t>
      </w:r>
      <w:r w:rsidR="00F1713D">
        <w:t xml:space="preserve">gifts </w:t>
      </w:r>
      <w:r>
        <w:t xml:space="preserve">(£67k) </w:t>
      </w:r>
      <w:r w:rsidR="00F1713D">
        <w:t xml:space="preserve">are </w:t>
      </w:r>
      <w:r w:rsidR="006310EF">
        <w:t>also well over what was thought “realistic</w:t>
      </w:r>
      <w:r w:rsidR="00F1713D">
        <w:t>”.</w:t>
      </w:r>
      <w:r w:rsidR="006310EF">
        <w:t xml:space="preserve"> After expenditure already made (initial study, drawings etc) o</w:t>
      </w:r>
      <w:r w:rsidR="005863B6">
        <w:t xml:space="preserve">ur </w:t>
      </w:r>
      <w:r w:rsidR="006310EF">
        <w:t xml:space="preserve">fund is £485k </w:t>
      </w:r>
    </w:p>
    <w:p w14:paraId="43781C78" w14:textId="692DD82F" w:rsidR="006310EF" w:rsidRDefault="006310EF">
      <w:r>
        <w:t>Costs are a moving feast and a little out of date. We were working on revised contractor cost</w:t>
      </w:r>
      <w:r w:rsidR="00F1713D">
        <w:t xml:space="preserve"> from 2019</w:t>
      </w:r>
      <w:r>
        <w:t xml:space="preserve"> less 10% saving (£480k) but if we use the total </w:t>
      </w:r>
      <w:r w:rsidR="00F1713D">
        <w:t>cost,</w:t>
      </w:r>
      <w:r>
        <w:t xml:space="preserve"> we have at moment it is £530k</w:t>
      </w:r>
      <w:r w:rsidR="00F1713D">
        <w:t xml:space="preserve"> (this includes everything).</w:t>
      </w:r>
      <w:r>
        <w:t xml:space="preserve"> </w:t>
      </w:r>
    </w:p>
    <w:p w14:paraId="53DCAC46" w14:textId="1BAD9B80" w:rsidR="005863B6" w:rsidRDefault="005863B6">
      <w:r>
        <w:t>In terms of communication the church congregation and diaspora will be contacted</w:t>
      </w:r>
      <w:r w:rsidR="00F1713D">
        <w:t xml:space="preserve"> in writing</w:t>
      </w:r>
      <w:r>
        <w:t xml:space="preserve"> this week, but we will not go “public” with Sport England award until </w:t>
      </w:r>
      <w:r w:rsidR="0077150B">
        <w:t xml:space="preserve">the </w:t>
      </w:r>
      <w:r>
        <w:t>acceptance letter has been sent (before 11</w:t>
      </w:r>
      <w:r w:rsidRPr="005863B6">
        <w:rPr>
          <w:vertAlign w:val="superscript"/>
        </w:rPr>
        <w:t>th</w:t>
      </w:r>
      <w:r>
        <w:t xml:space="preserve"> Feb)</w:t>
      </w:r>
      <w:r w:rsidR="00F1713D">
        <w:t>.</w:t>
      </w:r>
      <w:r>
        <w:t xml:space="preserve"> Following that </w:t>
      </w:r>
      <w:r w:rsidR="0077150B">
        <w:t>various communications to stake holders</w:t>
      </w:r>
      <w:r w:rsidR="00F1713D">
        <w:t xml:space="preserve">, other funders etc will </w:t>
      </w:r>
      <w:proofErr w:type="gramStart"/>
      <w:r w:rsidR="00F1713D">
        <w:t xml:space="preserve">follow </w:t>
      </w:r>
      <w:r w:rsidR="0077150B">
        <w:t xml:space="preserve"> and</w:t>
      </w:r>
      <w:proofErr w:type="gramEnd"/>
      <w:r w:rsidR="0077150B">
        <w:t xml:space="preserve"> press releases </w:t>
      </w:r>
      <w:r w:rsidR="00F1713D">
        <w:t>happen.</w:t>
      </w:r>
      <w:r w:rsidR="0077150B">
        <w:t xml:space="preserve"> </w:t>
      </w:r>
    </w:p>
    <w:p w14:paraId="174BA3F7" w14:textId="61F3D8A6" w:rsidR="0077150B" w:rsidRDefault="0077150B">
      <w:r>
        <w:t>It is vital that Church gets involved in this project – not only helping with the building side</w:t>
      </w:r>
      <w:r w:rsidR="00F1713D">
        <w:t xml:space="preserve"> where they can</w:t>
      </w:r>
      <w:r>
        <w:t>, but also starting to pray, think and plan about the activities we have said we want to happen in the new facility</w:t>
      </w:r>
      <w:r w:rsidR="00611615">
        <w:t xml:space="preserve"> and impact </w:t>
      </w:r>
      <w:r w:rsidR="00C4245F">
        <w:t>our</w:t>
      </w:r>
      <w:r w:rsidR="00611615">
        <w:t xml:space="preserve"> </w:t>
      </w:r>
      <w:r w:rsidR="00F1713D">
        <w:t>Mission.</w:t>
      </w:r>
      <w:r>
        <w:t xml:space="preserve"> It is proposed a separate sub group is set up to start work on that aspect (</w:t>
      </w:r>
      <w:r w:rsidR="00F1713D">
        <w:t>i.e.,</w:t>
      </w:r>
      <w:r>
        <w:t xml:space="preserve"> will need new </w:t>
      </w:r>
      <w:r w:rsidR="00F1713D">
        <w:t>people (</w:t>
      </w:r>
      <w:r w:rsidR="00903113">
        <w:t>not on existing Refurb group)</w:t>
      </w:r>
      <w:r>
        <w:t xml:space="preserve"> to make it happen</w:t>
      </w:r>
      <w:r w:rsidR="00903113">
        <w:t xml:space="preserve">- so volunteers x PCC </w:t>
      </w:r>
      <w:r w:rsidR="00F1713D">
        <w:t>welcome)</w:t>
      </w:r>
      <w:r>
        <w:t xml:space="preserve"> </w:t>
      </w:r>
      <w:r w:rsidR="00611615">
        <w:t xml:space="preserve">– </w:t>
      </w:r>
      <w:r w:rsidR="00C4245F">
        <w:t xml:space="preserve">there is therefore a </w:t>
      </w:r>
      <w:r w:rsidR="00611615">
        <w:t xml:space="preserve">new detailed action 3C for MAP </w:t>
      </w:r>
    </w:p>
    <w:tbl>
      <w:tblPr>
        <w:tblStyle w:val="TableGrid"/>
        <w:tblW w:w="0" w:type="auto"/>
        <w:tblLook w:val="04A0" w:firstRow="1" w:lastRow="0" w:firstColumn="1" w:lastColumn="0" w:noHBand="0" w:noVBand="1"/>
      </w:tblPr>
      <w:tblGrid>
        <w:gridCol w:w="2091"/>
        <w:gridCol w:w="2091"/>
        <w:gridCol w:w="2091"/>
        <w:gridCol w:w="2091"/>
        <w:gridCol w:w="2092"/>
      </w:tblGrid>
      <w:tr w:rsidR="00611615" w14:paraId="332EFFC0" w14:textId="77777777" w:rsidTr="00611615">
        <w:tc>
          <w:tcPr>
            <w:tcW w:w="2091" w:type="dxa"/>
          </w:tcPr>
          <w:p w14:paraId="502D0D08" w14:textId="7F29AAE0" w:rsidR="00611615" w:rsidRDefault="00611615">
            <w:r>
              <w:t xml:space="preserve">3c Create a group to </w:t>
            </w:r>
            <w:r w:rsidR="00903113">
              <w:t xml:space="preserve">suggest and plan activities for new sports hall </w:t>
            </w:r>
          </w:p>
        </w:tc>
        <w:tc>
          <w:tcPr>
            <w:tcW w:w="2091" w:type="dxa"/>
          </w:tcPr>
          <w:p w14:paraId="6B59D2A1" w14:textId="40E67FC7" w:rsidR="00611615" w:rsidRDefault="00F1713D">
            <w:r>
              <w:t>Rector and</w:t>
            </w:r>
            <w:r w:rsidR="00903113">
              <w:t xml:space="preserve"> ????</w:t>
            </w:r>
          </w:p>
        </w:tc>
        <w:tc>
          <w:tcPr>
            <w:tcW w:w="2091" w:type="dxa"/>
          </w:tcPr>
          <w:p w14:paraId="6FF26BD0" w14:textId="1E42A49F" w:rsidR="00611615" w:rsidRDefault="00903113">
            <w:r>
              <w:t xml:space="preserve">Time, Contacts, links, </w:t>
            </w:r>
          </w:p>
        </w:tc>
        <w:tc>
          <w:tcPr>
            <w:tcW w:w="2091" w:type="dxa"/>
          </w:tcPr>
          <w:p w14:paraId="421EF82F" w14:textId="63D820B0" w:rsidR="00611615" w:rsidRDefault="00903113">
            <w:r>
              <w:t>Group to be set up by 31</w:t>
            </w:r>
            <w:r w:rsidRPr="00903113">
              <w:rPr>
                <w:vertAlign w:val="superscript"/>
              </w:rPr>
              <w:t>st</w:t>
            </w:r>
            <w:r>
              <w:t xml:space="preserve"> March </w:t>
            </w:r>
          </w:p>
        </w:tc>
        <w:tc>
          <w:tcPr>
            <w:tcW w:w="2092" w:type="dxa"/>
          </w:tcPr>
          <w:p w14:paraId="3923F306" w14:textId="6018B52A" w:rsidR="00611615" w:rsidRDefault="00903113">
            <w:r>
              <w:t xml:space="preserve">Check at March PCC that there are volunteers </w:t>
            </w:r>
          </w:p>
        </w:tc>
      </w:tr>
    </w:tbl>
    <w:p w14:paraId="0615E1F7" w14:textId="77777777" w:rsidR="00611615" w:rsidRDefault="00611615"/>
    <w:p w14:paraId="2D1C5AC0" w14:textId="7FB21103" w:rsidR="006310EF" w:rsidRDefault="006310EF">
      <w:r>
        <w:t>PCC previously had said that Refurb should wait until we knew what the situation with Sport England potential grant offer was – that is now</w:t>
      </w:r>
      <w:r w:rsidR="005863B6">
        <w:t xml:space="preserve">! </w:t>
      </w:r>
      <w:r>
        <w:t xml:space="preserve"> </w:t>
      </w:r>
    </w:p>
    <w:p w14:paraId="6A9DC6BB" w14:textId="48112A27" w:rsidR="006310EF" w:rsidRDefault="006310EF">
      <w:r>
        <w:t xml:space="preserve">It is proposed that </w:t>
      </w:r>
    </w:p>
    <w:p w14:paraId="558B040A" w14:textId="03BF2B39" w:rsidR="006310EF" w:rsidRDefault="006310EF">
      <w:r>
        <w:t xml:space="preserve">PCC agree to the Sport England offer (allowing Refurb group to conclude terms) </w:t>
      </w:r>
    </w:p>
    <w:p w14:paraId="58F33169" w14:textId="4BDE0310" w:rsidR="005863B6" w:rsidRDefault="005863B6">
      <w:r>
        <w:t xml:space="preserve">PCC agree to continue to look for funds to bridge the potential gap (£50k) </w:t>
      </w:r>
    </w:p>
    <w:p w14:paraId="1F2856CE" w14:textId="5775CCF0" w:rsidR="005863B6" w:rsidRDefault="005863B6">
      <w:r>
        <w:t xml:space="preserve">PCC agree that we should start to ask for firm costings for a 2021 start of work </w:t>
      </w:r>
    </w:p>
    <w:p w14:paraId="5D43F471" w14:textId="70C64639" w:rsidR="0077150B" w:rsidRDefault="0077150B">
      <w:r>
        <w:t xml:space="preserve">PCC agree to Communication proposals </w:t>
      </w:r>
    </w:p>
    <w:p w14:paraId="0180E6A2" w14:textId="714A3736" w:rsidR="0077150B" w:rsidRDefault="0077150B">
      <w:r>
        <w:t xml:space="preserve">PCC note proposal for separate group to consider activities in new facility and impact on Church’s Mission Strategy </w:t>
      </w:r>
    </w:p>
    <w:p w14:paraId="218ED935" w14:textId="2EEAE86C" w:rsidR="006310EF" w:rsidRDefault="006310EF" w:rsidP="00903113">
      <w:pPr>
        <w:jc w:val="right"/>
      </w:pPr>
    </w:p>
    <w:p w14:paraId="04E33AC0" w14:textId="771B8288" w:rsidR="00903113" w:rsidRDefault="00903113" w:rsidP="00903113">
      <w:pPr>
        <w:jc w:val="right"/>
      </w:pPr>
      <w:r>
        <w:t>Gordon Flear</w:t>
      </w:r>
    </w:p>
    <w:p w14:paraId="756B8D85" w14:textId="7816F6BC" w:rsidR="00903113" w:rsidRDefault="00903113" w:rsidP="00903113">
      <w:pPr>
        <w:jc w:val="right"/>
      </w:pPr>
      <w:r>
        <w:t>Refurb Project Manager</w:t>
      </w:r>
    </w:p>
    <w:p w14:paraId="2404717A" w14:textId="04FA7DF3" w:rsidR="00903113" w:rsidRDefault="00903113" w:rsidP="00903113">
      <w:pPr>
        <w:jc w:val="right"/>
      </w:pPr>
      <w:r>
        <w:t>15/1/21</w:t>
      </w:r>
    </w:p>
    <w:sectPr w:rsidR="00903113" w:rsidSect="006116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11"/>
    <w:rsid w:val="003D2C52"/>
    <w:rsid w:val="00470B11"/>
    <w:rsid w:val="005863B6"/>
    <w:rsid w:val="005974A4"/>
    <w:rsid w:val="00611615"/>
    <w:rsid w:val="006310EF"/>
    <w:rsid w:val="00675286"/>
    <w:rsid w:val="006B7A2B"/>
    <w:rsid w:val="0077150B"/>
    <w:rsid w:val="00903113"/>
    <w:rsid w:val="00C41440"/>
    <w:rsid w:val="00C4245F"/>
    <w:rsid w:val="00F1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212D2"/>
  <w15:chartTrackingRefBased/>
  <w15:docId w15:val="{C15EA4C0-B2F1-4AA5-81CA-145FAF04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3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3B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611615"/>
    <w:pPr>
      <w:spacing w:after="200" w:line="276"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615"/>
    <w:pPr>
      <w:spacing w:after="200" w:line="276"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611615"/>
    <w:rPr>
      <w:sz w:val="16"/>
      <w:szCs w:val="16"/>
    </w:rPr>
  </w:style>
  <w:style w:type="paragraph" w:styleId="CommentText">
    <w:name w:val="annotation text"/>
    <w:basedOn w:val="Normal"/>
    <w:link w:val="CommentTextChar"/>
    <w:uiPriority w:val="99"/>
    <w:semiHidden/>
    <w:unhideWhenUsed/>
    <w:rsid w:val="00611615"/>
    <w:pPr>
      <w:spacing w:line="240" w:lineRule="auto"/>
    </w:pPr>
    <w:rPr>
      <w:sz w:val="20"/>
      <w:szCs w:val="20"/>
    </w:rPr>
  </w:style>
  <w:style w:type="character" w:customStyle="1" w:styleId="CommentTextChar">
    <w:name w:val="Comment Text Char"/>
    <w:basedOn w:val="DefaultParagraphFont"/>
    <w:link w:val="CommentText"/>
    <w:uiPriority w:val="99"/>
    <w:semiHidden/>
    <w:rsid w:val="00611615"/>
    <w:rPr>
      <w:sz w:val="20"/>
      <w:szCs w:val="20"/>
    </w:rPr>
  </w:style>
  <w:style w:type="paragraph" w:styleId="CommentSubject">
    <w:name w:val="annotation subject"/>
    <w:basedOn w:val="CommentText"/>
    <w:next w:val="CommentText"/>
    <w:link w:val="CommentSubjectChar"/>
    <w:uiPriority w:val="99"/>
    <w:semiHidden/>
    <w:unhideWhenUsed/>
    <w:rsid w:val="00611615"/>
    <w:rPr>
      <w:b/>
      <w:bCs/>
    </w:rPr>
  </w:style>
  <w:style w:type="character" w:customStyle="1" w:styleId="CommentSubjectChar">
    <w:name w:val="Comment Subject Char"/>
    <w:basedOn w:val="CommentTextChar"/>
    <w:link w:val="CommentSubject"/>
    <w:uiPriority w:val="99"/>
    <w:semiHidden/>
    <w:rsid w:val="006116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Flear</dc:creator>
  <cp:keywords/>
  <dc:description/>
  <cp:lastModifiedBy>Gordon Flear</cp:lastModifiedBy>
  <cp:revision>2</cp:revision>
  <dcterms:created xsi:type="dcterms:W3CDTF">2021-01-15T19:01:00Z</dcterms:created>
  <dcterms:modified xsi:type="dcterms:W3CDTF">2021-01-15T19:54:00Z</dcterms:modified>
</cp:coreProperties>
</file>